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F3064">
      <w:pPr>
        <w:adjustRightInd w:val="0"/>
        <w:snapToGrid w:val="0"/>
        <w:spacing w:line="600" w:lineRule="exact"/>
        <w:jc w:val="left"/>
        <w:rPr>
          <w:rFonts w:hint="eastAsia" w:ascii="黑体" w:hAnsi="黑体" w:eastAsia="黑体" w:cs="黑体"/>
          <w:color w:val="000000"/>
          <w:sz w:val="32"/>
          <w:szCs w:val="24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24"/>
          <w:lang w:val="en-US" w:eastAsia="zh-CN"/>
        </w:rPr>
        <w:t>附件1</w:t>
      </w:r>
    </w:p>
    <w:p w14:paraId="6200E4E1">
      <w:pPr>
        <w:adjustRightInd w:val="0"/>
        <w:snapToGrid w:val="0"/>
        <w:spacing w:line="600" w:lineRule="exact"/>
        <w:jc w:val="left"/>
        <w:rPr>
          <w:rFonts w:hint="eastAsia" w:ascii="黑体" w:hAnsi="黑体" w:eastAsia="黑体" w:cs="黑体"/>
          <w:color w:val="000000"/>
          <w:sz w:val="32"/>
          <w:szCs w:val="24"/>
          <w:lang w:val="en-US" w:eastAsia="zh-CN"/>
        </w:rPr>
      </w:pPr>
      <w:bookmarkStart w:id="0" w:name="_GoBack"/>
      <w:bookmarkEnd w:id="0"/>
    </w:p>
    <w:p w14:paraId="516FB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240" w:lineRule="auto"/>
        <w:jc w:val="center"/>
        <w:textAlignment w:val="auto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方正小标宋简体" w:hAnsi="仿宋" w:eastAsia="方正小标宋简体" w:cs="Times New Roman"/>
          <w:color w:val="000000"/>
          <w:sz w:val="44"/>
          <w:szCs w:val="44"/>
          <w:lang w:val="en-US" w:eastAsia="zh-CN"/>
        </w:rPr>
        <w:t>郑州轻工业大学</w:t>
      </w:r>
      <w:r>
        <w:rPr>
          <w:rFonts w:hint="default" w:ascii="方正小标宋简体" w:hAnsi="仿宋" w:eastAsia="方正小标宋简体" w:cs="Times New Roman"/>
          <w:color w:val="000000"/>
          <w:sz w:val="44"/>
          <w:szCs w:val="44"/>
          <w:lang w:val="en-US" w:eastAsia="zh-CN"/>
        </w:rPr>
        <w:t>“十五五”事业发展规划研究课题参考指南</w:t>
      </w:r>
    </w:p>
    <w:p w14:paraId="2336608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</w:p>
    <w:p w14:paraId="135FA0C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1.本科专业结构优化与内涵建设协同发展研究</w:t>
      </w:r>
    </w:p>
    <w:p w14:paraId="641E0C9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2.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“三全育人”与拔尖创新人才培养研究</w:t>
      </w:r>
    </w:p>
    <w:p w14:paraId="7FD5ACC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.高校人才引育一体化推进的优化路径和对策研究</w:t>
      </w:r>
    </w:p>
    <w:p w14:paraId="0336D11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.产教融合、科教融汇协同赋能人才培养改革研究</w:t>
      </w:r>
    </w:p>
    <w:p w14:paraId="399CC2D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.智慧教学改革与质量保障体系构建研究</w:t>
      </w:r>
    </w:p>
    <w:p w14:paraId="2D006F5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.特色学科交叉融合与科技创新发展路径研究</w:t>
      </w:r>
    </w:p>
    <w:p w14:paraId="68123BD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.传统文化数字化传承与轻工设计创新融合发展研究</w:t>
      </w:r>
    </w:p>
    <w:p w14:paraId="54FD86A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8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.AI驱动的数据治理体系构建与实施路径研究</w:t>
      </w:r>
    </w:p>
    <w:p w14:paraId="457DF52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9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.学校特色发展赋能河南新质生产力发展的对策研究</w:t>
      </w:r>
    </w:p>
    <w:p w14:paraId="2FB9D6C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10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.轻工特色校园文化建设与育人效能提升研究</w:t>
      </w:r>
    </w:p>
    <w:p w14:paraId="69AE367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.科技成果转化服务科教强省提升路径研究</w:t>
      </w:r>
    </w:p>
    <w:p w14:paraId="5039DE1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.特殊群体的规划编制研究</w:t>
      </w:r>
    </w:p>
    <w:p w14:paraId="45408F9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13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.教学质量评价与闭环持续改进机制研究</w:t>
      </w:r>
    </w:p>
    <w:p w14:paraId="15B808B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4.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师生国际合作与交流意愿与能力提升研究</w:t>
      </w:r>
    </w:p>
    <w:p w14:paraId="4E2D9D5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15.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学院国际合作</w:t>
      </w: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与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交流伙伴拓展路径研究</w:t>
      </w:r>
    </w:p>
    <w:p w14:paraId="6828E53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outlineLvl w:val="9"/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16.</w:t>
      </w:r>
      <w:r>
        <w:rPr>
          <w:rFonts w:hint="default" w:ascii="仿宋_GB2312" w:hAnsi="仿宋" w:eastAsia="仿宋_GB2312" w:cs="Times New Roman"/>
          <w:b w:val="0"/>
          <w:bCs w:val="0"/>
          <w:snapToGrid/>
          <w:color w:val="000000"/>
          <w:kern w:val="2"/>
          <w:sz w:val="32"/>
          <w:szCs w:val="32"/>
          <w:lang w:val="en-US" w:eastAsia="zh-CN" w:bidi="ar-SA"/>
        </w:rPr>
        <w:t>新时代基层党建与事业发展互融共促的路径研究</w:t>
      </w:r>
    </w:p>
    <w:p w14:paraId="2A948D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912D19"/>
    <w:rsid w:val="13912D19"/>
    <w:rsid w:val="1B456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337</Words>
  <Characters>362</Characters>
  <Lines>0</Lines>
  <Paragraphs>0</Paragraphs>
  <TotalTime>0</TotalTime>
  <ScaleCrop>false</ScaleCrop>
  <LinksUpToDate>false</LinksUpToDate>
  <CharactersWithSpaces>362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2026-05-12T01:10:00Z</dcterms:created>
  <dc:creator>fgc</dc:creator>
  <cp:lastModifiedBy>fgc</cp:lastModifiedBy>
  <dcterms:modified xsi:type="dcterms:W3CDTF">2026-05-12T01:43:11Z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3C721282F2B04D48AF3DEF19E3D7BF12_11</vt:lpwstr>
  </property>
  <property fmtid="{D5CDD505-2E9C-101B-9397-08002B2CF9AE}" pid="4" name="KSOTemplateDocerSaveRecord">
    <vt:lpwstr>eyJoZGlkIjoiNWM4NmY5NzI2ZjI5YjAzY2FkNGQyZDFhMmE3OGY4YzgiLCJ1c2VySWQiOiIxOTI4ODY3NTIifQ==</vt:lpwstr>
  </property>
</Properties>
</file>