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" w:hAnsi="仿宋" w:eastAsia="仿宋" w:cs="仿宋"/>
          <w:sz w:val="30"/>
          <w:szCs w:val="30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0"/>
          <w:szCs w:val="30"/>
        </w:rPr>
        <w:t>附件1：参加检查的学科平台清单</w:t>
      </w:r>
    </w:p>
    <w:bookmarkEnd w:id="0"/>
    <w:tbl>
      <w:tblPr>
        <w:tblStyle w:val="2"/>
        <w:tblW w:w="975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1"/>
        <w:gridCol w:w="1808"/>
        <w:gridCol w:w="4058"/>
        <w:gridCol w:w="1657"/>
        <w:gridCol w:w="16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lang w:bidi="ar"/>
              </w:rPr>
              <w:t>类 别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lang w:bidi="ar"/>
              </w:rPr>
              <w:t>名  称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lang w:bidi="ar"/>
              </w:rPr>
              <w:t>批准部门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lang w:bidi="ar"/>
              </w:rPr>
              <w:t>所在学院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省级协同创新中心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环境污染治理与生态修复河南省协同创新中心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河南省教育厅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省级协同创新中心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食品生产与安全河南省协同创新中心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河南省教育厅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国家烟草专卖局烟草行业烟草工业生物技术重点实验室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国家烟草专卖局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河南省表界面科学重点实验室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河南省信息化电器重点实验室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河南省机械装备智能制造重点实验室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河南省食品安全数据智能重点实验室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计算机与通信工程学院、软件学院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河南省冷链食品质量安全控制重点实验室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省部级重点实验室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河南省磁电信息功能材料重点实验室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物理与电子工程学院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行业重点实验室（中心）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中国轻工业污染治理与资源化重点实验室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中国轻工业联合会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行业重点实验室（中心）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中国轻工业电力电子与电能变换重点实验室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中国轻工业联合会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行业重点实验室（中心）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中国轻工业装备网络化协同设计与制造重点实验室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中国轻工业联合会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行业重点实验室（中心）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中国轻工业食品低温加工与安全控制重点实验室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中国轻工业联合会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行业重点实验室（中心）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中国轻工业工业设计中心-郑州轻工业大学工业设计中心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中国轻工业联合会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艺术设计学院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河南省化工分离过程强化工程技术研究中心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河南省智能装备信息互联工程技术研究中心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河南省电气试验与故障诊断工程技术研究中心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河南省工业生产过程信息化技术及应用工程技术研究中心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河南省轻工机械智能制造工程技术研究中心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河南省材料成型及测试工程技术研究中心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河南省智慧建筑与人居环境工程技术研究中心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建筑环境工程学院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河南省环保型制冷技术与系统节能工程技术研究中心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能源与动力工程学院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河南省公共安全数据融合与智能服务工程技术研究中心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软件学院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河南省烟用香精香料工程技术研究中心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河南省食品低温加工工程技术研究中心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河南省绿色制造与精密测量工程技术研究中心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省工程技术研究中心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河南省图像处理与智能应用工程技术研究中心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软件学院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河南省环己醇催化分离工程研究中心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河南省特种电机与驱动技术工程研究中心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河南省机械装备智能制造技术工程研究中心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河南省新能源汽车轻量化设计与制造工程研究中心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河南省食品安全监测与应急处理关键技术工程研究中心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计算机与通信工程学院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河南省肉品精准加工与质量安全控制工程研究中心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河南省复杂机械系统数字李生工程研究中心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河南省工程研究中心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河南省生物降解材料技术与装备工程研究中心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河南省发展和改革委员会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河南省晶态微结构材料国际联合实验室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河南省陶瓷基新能源材料国际联合实验室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材料与化学工程学院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河南省智能微电网国际联合实验室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河南省复杂机械装备智能监测与控制国际联合实验室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机电工程学院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河南省大数据分析技术国际联合实验室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计算机与通信工程学院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河南省计算机动画实现技术国际联合实验室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软件学院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河南省食品安全国际联合实验室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食品与生物工程学院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河南省设计呈现虚拟仿真国际联合实验室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艺术设计学院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省国际联合实验室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河南省能源高效转换与利用国际联合实验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河南省科技厅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能源与动力工程学院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省级工业设计中心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郑州轻工业大学工业设计中心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河南省工业和信息化厅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艺术设计学院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省级人文社会科学重点研究基地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河南省高校人文社科重点研究培育基地-郑州轻工业学院产业与创新研究中心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河南省教育厅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经济与管理学院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省级人文社会科学重点研究基地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河南省高校人文社科重点研究培育基地-新时代思想政治教育研究中心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河南省教育厅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马克思主义学院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省级人文社会科学重点研究基地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河南省文化产业发展研究基地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河南省委宣传部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艺术设计学院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省级人文社会科学重点研究基地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河南省公益广告创作基地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河南省文明办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艺术设计学院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省级人文社会科学重点研究基地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河南省高校人文社科重点研究基地-郑州轻工业学院社会发展研究中心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河南省教育厅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省大数据发展创新平台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智能感知与控制大数据发展创新实验室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河南省工业和信息化厅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省大数据发展创新平台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智能电网大数据产业融合创新中心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河南省工业和信息化厅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电气信息工程学院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省大数据发展创新平台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大数据创新人才培训基地</w:t>
            </w:r>
          </w:p>
        </w:tc>
        <w:tc>
          <w:tcPr>
            <w:tcW w:w="1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河南省工业和信息化厅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计算机与通信工程学院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yOWMyNmU2MzVlNmNlNjA0MDM5YjUxODUzMDhlNTgifQ=="/>
  </w:docVars>
  <w:rsids>
    <w:rsidRoot w:val="3D7430F3"/>
    <w:rsid w:val="3D7430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2022-09-29T00:30:00Z</dcterms:created>
  <dc:creator>Wulei</dc:creator>
  <cp:lastModifiedBy>Wulei</cp:lastModifiedBy>
  <dcterms:modified xsi:type="dcterms:W3CDTF">2022-09-29T00:31:43Z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815E438F380447DF91F419B6880D5BD0</vt:lpwstr>
  </property>
</Properties>
</file>